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74B1C" w14:textId="77777777" w:rsidR="00083373" w:rsidRPr="00083373" w:rsidRDefault="00083373" w:rsidP="000833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  <w14:ligatures w14:val="none"/>
        </w:rPr>
      </w:pPr>
      <w:r w:rsidRPr="0008337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  <w14:ligatures w14:val="none"/>
        </w:rPr>
        <w:t xml:space="preserve">Załącznik Współczynniki przeliczeniowe sztuk bydła, owiec, kóz i koni na duże jednostki przeliczeniowe. 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453"/>
        <w:gridCol w:w="5603"/>
      </w:tblGrid>
      <w:tr w:rsidR="00083373" w:rsidRPr="00083373" w14:paraId="491DAFE6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D95AD2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Grupa technologiczna zwierząt gospodarskich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7E08A0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Współczynnik przeliczenia sztuk bydła, owiec, kóz i koni na duże jednostki przeliczeniowe</w:t>
            </w:r>
          </w:p>
        </w:tc>
      </w:tr>
      <w:tr w:rsidR="00083373" w:rsidRPr="00083373" w14:paraId="67F2E469" w14:textId="77777777" w:rsidTr="00083373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F1F93A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Bydło</w:t>
            </w:r>
          </w:p>
        </w:tc>
      </w:tr>
      <w:tr w:rsidR="00083373" w:rsidRPr="00083373" w14:paraId="547E48E2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316EC7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Buhaje powyżej 6. miesiąca do 1 roku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73B1F1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0,36</w:t>
            </w:r>
          </w:p>
        </w:tc>
      </w:tr>
      <w:tr w:rsidR="00083373" w:rsidRPr="00083373" w14:paraId="76617DB7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BEFA3E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Buhaje powyżej 1 roku do 18. miesiąca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92E4D4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0,9</w:t>
            </w:r>
          </w:p>
        </w:tc>
      </w:tr>
      <w:tr w:rsidR="00083373" w:rsidRPr="00083373" w14:paraId="148CDF27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20DA7B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Buhaje powyżej 18. miesiąca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6A640C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1,4</w:t>
            </w:r>
          </w:p>
        </w:tc>
      </w:tr>
      <w:tr w:rsidR="00083373" w:rsidRPr="00083373" w14:paraId="55D1DD66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5996E2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Cielęta do 6. miesiąca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FE5363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0,15</w:t>
            </w:r>
          </w:p>
        </w:tc>
      </w:tr>
      <w:tr w:rsidR="00083373" w:rsidRPr="00083373" w14:paraId="491CEF8B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276320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Jałówki powyżej 6. miesiąca do 1 roku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12B0FE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0,3</w:t>
            </w:r>
          </w:p>
        </w:tc>
      </w:tr>
      <w:tr w:rsidR="00083373" w:rsidRPr="00083373" w14:paraId="1F4CC03C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1E7738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Jałówki powyżej 1 roku do 18. miesiąca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D08360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0,8</w:t>
            </w:r>
          </w:p>
        </w:tc>
      </w:tr>
      <w:tr w:rsidR="00083373" w:rsidRPr="00083373" w14:paraId="3267E175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7786C7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Krowy powyżej 18. miesiąca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7A56FD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</w:tr>
      <w:tr w:rsidR="00083373" w:rsidRPr="00083373" w14:paraId="187C65C0" w14:textId="77777777" w:rsidTr="00083373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410C29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Owce</w:t>
            </w:r>
          </w:p>
        </w:tc>
      </w:tr>
      <w:tr w:rsidR="00083373" w:rsidRPr="00083373" w14:paraId="7543EF13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583CF4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Owce samice powyżej 1,5 roku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27646A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0,1</w:t>
            </w:r>
          </w:p>
        </w:tc>
      </w:tr>
      <w:tr w:rsidR="00083373" w:rsidRPr="00083373" w14:paraId="3A4CBB0D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37B16D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Tryki powyżej 1,5 roku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9E7072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0,12</w:t>
            </w:r>
          </w:p>
        </w:tc>
      </w:tr>
      <w:tr w:rsidR="00083373" w:rsidRPr="00083373" w14:paraId="6C425B18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B0C24F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Jagnięta do 3,5 miesiąca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1B0959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0,05</w:t>
            </w:r>
          </w:p>
        </w:tc>
      </w:tr>
      <w:tr w:rsidR="00083373" w:rsidRPr="00083373" w14:paraId="06909EA4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AD97A9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Jarlaki</w:t>
            </w:r>
            <w:proofErr w:type="spellEnd"/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tryczki powyżej 3,5 miesiąca do 1,5 roku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A0169F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0,08</w:t>
            </w:r>
          </w:p>
        </w:tc>
      </w:tr>
      <w:tr w:rsidR="00083373" w:rsidRPr="00083373" w14:paraId="6A6CB287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22BAFD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Jarlaki</w:t>
            </w:r>
            <w:proofErr w:type="spellEnd"/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maciorki powyżej 3,5 miesiąca do 1,5 roku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6C6BB4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0,1</w:t>
            </w:r>
          </w:p>
        </w:tc>
      </w:tr>
      <w:tr w:rsidR="00083373" w:rsidRPr="00083373" w14:paraId="7EE0B3C2" w14:textId="77777777" w:rsidTr="00083373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09D296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Kozy</w:t>
            </w:r>
          </w:p>
        </w:tc>
      </w:tr>
      <w:tr w:rsidR="00083373" w:rsidRPr="00083373" w14:paraId="77935540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5D0F91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Kozy matki powyżej 1,5 roku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2AEB57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0,15</w:t>
            </w:r>
          </w:p>
        </w:tc>
      </w:tr>
      <w:tr w:rsidR="00083373" w:rsidRPr="00083373" w14:paraId="0FC21A98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3A609F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Koźlęta do 3,5 miesiąca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99B503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0,05</w:t>
            </w:r>
          </w:p>
        </w:tc>
      </w:tr>
      <w:tr w:rsidR="00083373" w:rsidRPr="00083373" w14:paraId="10646385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82FF47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Koźlęta powyżej 3,5 miesiąca do 1,5 roku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881A43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0,08</w:t>
            </w:r>
          </w:p>
        </w:tc>
      </w:tr>
      <w:tr w:rsidR="00083373" w:rsidRPr="00083373" w14:paraId="06709EAB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4A9D5C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Pozostałe kozy - samce powyżej 1,5 roku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83CD88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0,01</w:t>
            </w:r>
          </w:p>
        </w:tc>
      </w:tr>
      <w:tr w:rsidR="00083373" w:rsidRPr="00083373" w14:paraId="402E74D4" w14:textId="77777777" w:rsidTr="00083373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83CBCE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Konie ras dużych</w:t>
            </w:r>
          </w:p>
        </w:tc>
      </w:tr>
      <w:tr w:rsidR="00083373" w:rsidRPr="00083373" w14:paraId="26D7D247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44BE6F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Ogiery, klacze i wałachy powyżej 3 lat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4A84DC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1,2</w:t>
            </w:r>
          </w:p>
        </w:tc>
      </w:tr>
      <w:tr w:rsidR="00083373" w:rsidRPr="00083373" w14:paraId="7565C245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AAA5EA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Źrebaki powyżej 2 lat do 3 lat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ABDDB8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</w:tr>
      <w:tr w:rsidR="00083373" w:rsidRPr="00083373" w14:paraId="22B56BD9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DAB698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Źrebaki powyżej 1 roku do 2 lat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9BC3DA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0,8</w:t>
            </w:r>
          </w:p>
        </w:tc>
      </w:tr>
      <w:tr w:rsidR="00083373" w:rsidRPr="00083373" w14:paraId="0F7CFE58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F71BCE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Źrebaki powyżej 6. miesiąca do 1 roku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F27B9D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0,5</w:t>
            </w:r>
          </w:p>
        </w:tc>
      </w:tr>
      <w:tr w:rsidR="00083373" w:rsidRPr="00083373" w14:paraId="69E43B87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36344F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Źrebięta do 6. miesiąca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819956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0,3</w:t>
            </w:r>
          </w:p>
        </w:tc>
      </w:tr>
      <w:tr w:rsidR="00083373" w:rsidRPr="00083373" w14:paraId="0892FF47" w14:textId="77777777" w:rsidTr="00083373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CC883A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Konie ras małych</w:t>
            </w:r>
          </w:p>
        </w:tc>
      </w:tr>
      <w:tr w:rsidR="00083373" w:rsidRPr="00083373" w14:paraId="110CB39C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57F0FB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Ogiery, klacze i wałachy powyżej 3 lat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C48AC6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0,6</w:t>
            </w:r>
          </w:p>
        </w:tc>
      </w:tr>
      <w:tr w:rsidR="00083373" w:rsidRPr="00083373" w14:paraId="093D5461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532DE2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Źrebaki powyżej 2 lat do 3 lat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13F226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0,5</w:t>
            </w:r>
          </w:p>
        </w:tc>
      </w:tr>
      <w:tr w:rsidR="00083373" w:rsidRPr="00083373" w14:paraId="02ED55CC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DAC60A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Źrebaki powyżej 1 roku do 2 lat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EC14F9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0,35</w:t>
            </w:r>
          </w:p>
        </w:tc>
      </w:tr>
      <w:tr w:rsidR="00083373" w:rsidRPr="00083373" w14:paraId="252567C9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013592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Źrebaki powyżej 6. miesiąca do 1 roku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71004D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0,2</w:t>
            </w:r>
          </w:p>
        </w:tc>
      </w:tr>
      <w:tr w:rsidR="00083373" w:rsidRPr="00083373" w14:paraId="791F4968" w14:textId="77777777" w:rsidTr="000833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0B4D62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Źrebięta do 6. miesiąca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A46763" w14:textId="77777777" w:rsidR="00083373" w:rsidRPr="00083373" w:rsidRDefault="00083373" w:rsidP="000833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8337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0,12</w:t>
            </w:r>
          </w:p>
        </w:tc>
      </w:tr>
    </w:tbl>
    <w:p w14:paraId="7BEA1B6E" w14:textId="77777777" w:rsidR="00413C85" w:rsidRDefault="00413C85"/>
    <w:sectPr w:rsidR="00413C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373"/>
    <w:rsid w:val="00083373"/>
    <w:rsid w:val="00413C85"/>
    <w:rsid w:val="00C4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D4F76"/>
  <w15:chartTrackingRefBased/>
  <w15:docId w15:val="{5CD24E83-0D54-4090-875C-0B2B86A20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8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Rąpała</dc:creator>
  <cp:keywords/>
  <dc:description/>
  <cp:lastModifiedBy>Katarzyna Biniek</cp:lastModifiedBy>
  <cp:revision>2</cp:revision>
  <dcterms:created xsi:type="dcterms:W3CDTF">2023-07-26T09:49:00Z</dcterms:created>
  <dcterms:modified xsi:type="dcterms:W3CDTF">2023-07-26T09:49:00Z</dcterms:modified>
</cp:coreProperties>
</file>